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936" w:rsidRDefault="00BC3936" w:rsidP="00BC3936">
      <w:pPr>
        <w:ind w:firstLine="720"/>
        <w:jc w:val="both"/>
      </w:pPr>
      <w:r>
        <w:t xml:space="preserve">1. Выбрать </w:t>
      </w:r>
      <w:proofErr w:type="spellStart"/>
      <w:r>
        <w:t>уставку</w:t>
      </w:r>
      <w:proofErr w:type="spellEnd"/>
      <w:r>
        <w:t xml:space="preserve"> МТЗ стороны 110кВ трансформаторов мощностью по 10 МВА </w:t>
      </w:r>
      <w:proofErr w:type="spellStart"/>
      <w:r>
        <w:t>двухтрансформаторной</w:t>
      </w:r>
      <w:proofErr w:type="spellEnd"/>
      <w:r>
        <w:t xml:space="preserve"> подстанции напряжением 110/10кВ, работающих раздельно на стороне 10 </w:t>
      </w:r>
      <w:proofErr w:type="spellStart"/>
      <w:r>
        <w:t>кВ</w:t>
      </w:r>
      <w:proofErr w:type="spellEnd"/>
      <w:r>
        <w:t xml:space="preserve">, по условию обеспечения чувствительности при </w:t>
      </w:r>
      <w:proofErr w:type="gramStart"/>
      <w:r>
        <w:t>КЗ</w:t>
      </w:r>
      <w:proofErr w:type="gramEnd"/>
      <w:r>
        <w:t xml:space="preserve"> на шинах 10кВ. Секционный выключатель 10 </w:t>
      </w:r>
      <w:proofErr w:type="spellStart"/>
      <w:r>
        <w:t>кВ</w:t>
      </w:r>
      <w:proofErr w:type="spellEnd"/>
      <w:r>
        <w:t xml:space="preserve"> находится в автоматическом резерве. Максимальный рабочий ток нагрузки одного трансформатора равен 50 А. Минимальный ток трехфазного КЗ через один трансформатор при повреждении на шинах 10кВ равен 6600</w:t>
      </w:r>
      <w:proofErr w:type="gramStart"/>
      <w:r>
        <w:t xml:space="preserve"> А</w:t>
      </w:r>
      <w:proofErr w:type="gramEnd"/>
      <w:r>
        <w:t xml:space="preserve">, приведенный к стороне 10 </w:t>
      </w:r>
      <w:proofErr w:type="spellStart"/>
      <w:r>
        <w:t>кВ.</w:t>
      </w:r>
      <w:proofErr w:type="spellEnd"/>
      <w:r>
        <w:t xml:space="preserve"> Коэффициент </w:t>
      </w:r>
      <w:proofErr w:type="spellStart"/>
      <w:r>
        <w:t>самозапуска</w:t>
      </w:r>
      <w:proofErr w:type="spellEnd"/>
      <w:r>
        <w:t xml:space="preserve"> нагрузки равен 2,0. Вторичные обмотки трансформаторов тока с коэффициентом трансформации 200/5 и реле защиты соединены по схеме «треугольника».</w:t>
      </w:r>
    </w:p>
    <w:p w:rsidR="00BC3936" w:rsidRDefault="00BC3936" w:rsidP="00BC3936">
      <w:pPr>
        <w:ind w:firstLine="720"/>
        <w:jc w:val="both"/>
      </w:pPr>
    </w:p>
    <w:p w:rsidR="00BC3936" w:rsidRDefault="00BC3936" w:rsidP="00BC3936">
      <w:pPr>
        <w:ind w:firstLine="720"/>
        <w:jc w:val="both"/>
      </w:pPr>
      <w:r>
        <w:t>2. Определить, для какой из указанных ниже на рисунке максимальных токовых защит (№1 или №2) не выполняются расчетные условия обеспечения дальнего резервирования, если токи срабатывания МТЗ Л</w:t>
      </w:r>
      <w:proofErr w:type="gramStart"/>
      <w:r>
        <w:t>1</w:t>
      </w:r>
      <w:proofErr w:type="gramEnd"/>
      <w:r>
        <w:t xml:space="preserve"> и Л2 равны соответственно 500А и 300А. Минимальные токи при двухфазных коротких замыканиях на шинах подстанций также приведены ниже на рисунке.</w:t>
      </w:r>
    </w:p>
    <w:p w:rsidR="00BC3936" w:rsidRDefault="00BC3936" w:rsidP="00BC3936">
      <w:pPr>
        <w:ind w:firstLine="720"/>
        <w:jc w:val="both"/>
      </w:pPr>
    </w:p>
    <w:p w:rsidR="00BC3936" w:rsidRDefault="00BC3936" w:rsidP="00BC3936">
      <w:pPr>
        <w:ind w:firstLine="720"/>
        <w:jc w:val="both"/>
      </w:pPr>
      <w:r>
        <w:object w:dxaOrig="7070" w:dyaOrig="12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3.25pt;height:62.25pt" o:ole="">
            <v:imagedata r:id="rId5" o:title=""/>
          </v:shape>
          <o:OLEObject Type="Embed" ProgID="Visio.Drawing.11" ShapeID="_x0000_i1025" DrawAspect="Content" ObjectID="_1536585582" r:id="rId6"/>
        </w:object>
      </w:r>
    </w:p>
    <w:p w:rsidR="00BC3936" w:rsidRDefault="00BC3936" w:rsidP="00BC3936">
      <w:pPr>
        <w:ind w:firstLine="720"/>
        <w:jc w:val="both"/>
      </w:pPr>
    </w:p>
    <w:p w:rsidR="00BC3936" w:rsidRDefault="00BC3936" w:rsidP="00BC3936">
      <w:pPr>
        <w:ind w:firstLine="720"/>
        <w:jc w:val="both"/>
      </w:pPr>
    </w:p>
    <w:p w:rsidR="00BC3936" w:rsidRDefault="00BC3936" w:rsidP="00BC3936">
      <w:pPr>
        <w:ind w:firstLine="720"/>
        <w:jc w:val="both"/>
      </w:pPr>
      <w:r>
        <w:t xml:space="preserve">3. Показать распределение токов (величину и направление) на выводах и обмотках трансформатора, указанного ниже на рисунке, при коротком замыкании фаз </w:t>
      </w:r>
      <w:r>
        <w:rPr>
          <w:lang w:val="en-US"/>
        </w:rPr>
        <w:t>a</w:t>
      </w:r>
      <w:r>
        <w:t xml:space="preserve"> и </w:t>
      </w:r>
      <w:r>
        <w:rPr>
          <w:lang w:val="en-US"/>
        </w:rPr>
        <w:t>b</w:t>
      </w:r>
      <w:r>
        <w:t xml:space="preserve"> на стороне 10кВ, при условии, что питание осуществляется только со стороны 110кВ.</w:t>
      </w:r>
    </w:p>
    <w:p w:rsidR="00BC3936" w:rsidRDefault="00BC3936" w:rsidP="00BC3936">
      <w:pPr>
        <w:ind w:firstLine="720"/>
        <w:jc w:val="both"/>
      </w:pPr>
    </w:p>
    <w:p w:rsidR="00BC3936" w:rsidRDefault="00BC3936" w:rsidP="00BC3936">
      <w:pPr>
        <w:ind w:firstLine="720"/>
        <w:jc w:val="both"/>
      </w:pPr>
      <w:r>
        <w:object w:dxaOrig="4819" w:dyaOrig="2049">
          <v:shape id="_x0000_i1026" type="#_x0000_t75" style="width:240.75pt;height:102.75pt" o:ole="">
            <v:imagedata r:id="rId7" o:title=""/>
          </v:shape>
          <o:OLEObject Type="Embed" ProgID="Visio.Drawing.11" ShapeID="_x0000_i1026" DrawAspect="Content" ObjectID="_1536585583" r:id="rId8"/>
        </w:object>
      </w:r>
    </w:p>
    <w:p w:rsidR="00BC3936" w:rsidRDefault="00BC3936" w:rsidP="00BC3936">
      <w:pPr>
        <w:ind w:firstLine="720"/>
        <w:jc w:val="both"/>
      </w:pPr>
    </w:p>
    <w:p w:rsidR="00BC3936" w:rsidRDefault="00BC3936" w:rsidP="00BC3936">
      <w:pPr>
        <w:ind w:firstLine="720"/>
        <w:jc w:val="both"/>
      </w:pPr>
      <w:r>
        <w:t>4. Определить графически симметричные составляющие токов для векторной диаграммы, представленной ниже на рисунке.</w:t>
      </w:r>
    </w:p>
    <w:p w:rsidR="00BC3936" w:rsidRDefault="00BC3936" w:rsidP="00BC3936">
      <w:pPr>
        <w:ind w:firstLine="720"/>
        <w:jc w:val="both"/>
      </w:pPr>
    </w:p>
    <w:p w:rsidR="00BC3936" w:rsidRDefault="00BC3936" w:rsidP="00BC3936">
      <w:pPr>
        <w:ind w:firstLine="720"/>
        <w:jc w:val="both"/>
      </w:pPr>
      <w:r>
        <w:object w:dxaOrig="3052" w:dyaOrig="2511">
          <v:shape id="_x0000_i1027" type="#_x0000_t75" style="width:152.25pt;height:125.25pt" o:ole="">
            <v:imagedata r:id="rId9" o:title=""/>
          </v:shape>
          <o:OLEObject Type="Embed" ProgID="Visio.Drawing.11" ShapeID="_x0000_i1027" DrawAspect="Content" ObjectID="_1536585584" r:id="rId10"/>
        </w:object>
      </w:r>
    </w:p>
    <w:p w:rsidR="00BC3936" w:rsidRDefault="00BC3936" w:rsidP="00BC3936">
      <w:pPr>
        <w:ind w:firstLine="720"/>
        <w:jc w:val="both"/>
      </w:pPr>
    </w:p>
    <w:p w:rsidR="00BC3936" w:rsidRDefault="00BC3936" w:rsidP="00BC3936">
      <w:pPr>
        <w:ind w:firstLine="720"/>
        <w:jc w:val="both"/>
      </w:pPr>
    </w:p>
    <w:p w:rsidR="00BC3936" w:rsidRDefault="00BC3936" w:rsidP="00BC3936">
      <w:pPr>
        <w:ind w:firstLine="720"/>
        <w:jc w:val="both"/>
      </w:pPr>
    </w:p>
    <w:p w:rsidR="00BC3936" w:rsidRDefault="00BC3936" w:rsidP="00BC3936">
      <w:pPr>
        <w:ind w:firstLine="720"/>
        <w:jc w:val="both"/>
      </w:pPr>
      <w:r>
        <w:t xml:space="preserve">5. Определить ток срабатывания и зону действия фазной максимальной токовой отсечки на </w:t>
      </w:r>
      <w:proofErr w:type="gramStart"/>
      <w:r>
        <w:t>ВЛ</w:t>
      </w:r>
      <w:proofErr w:type="gramEnd"/>
      <w:r>
        <w:t xml:space="preserve"> 220кВ с односторонним питанием, длиной </w:t>
      </w:r>
      <w:smartTag w:uri="urn:schemas-microsoft-com:office:smarttags" w:element="metricconverter">
        <w:smartTagPr>
          <w:attr w:name="ProductID" w:val="80 км"/>
        </w:smartTagPr>
        <w:r>
          <w:t>80 км</w:t>
        </w:r>
      </w:smartTag>
      <w:r>
        <w:t xml:space="preserve">. Максимальный и </w:t>
      </w:r>
      <w:r>
        <w:lastRenderedPageBreak/>
        <w:t xml:space="preserve">минимальный токи трехфазного </w:t>
      </w:r>
      <w:proofErr w:type="gramStart"/>
      <w:r>
        <w:t>КЗ</w:t>
      </w:r>
      <w:proofErr w:type="gramEnd"/>
      <w:r>
        <w:t xml:space="preserve"> от системы в точке К1 равны 15 и 12 кА соответственно.</w:t>
      </w:r>
    </w:p>
    <w:p w:rsidR="00BC3936" w:rsidRDefault="00BC3936" w:rsidP="00BC3936">
      <w:pPr>
        <w:ind w:firstLine="720"/>
        <w:jc w:val="both"/>
      </w:pPr>
    </w:p>
    <w:p w:rsidR="00BC3936" w:rsidRDefault="00BC3936" w:rsidP="00BC3936">
      <w:pPr>
        <w:ind w:firstLine="720"/>
        <w:jc w:val="both"/>
      </w:pPr>
      <w:r>
        <w:object w:dxaOrig="2713" w:dyaOrig="1055">
          <v:shape id="_x0000_i1028" type="#_x0000_t75" style="width:135.75pt;height:52.5pt" o:ole="">
            <v:imagedata r:id="rId11" o:title=""/>
          </v:shape>
          <o:OLEObject Type="Embed" ProgID="Visio.Drawing.11" ShapeID="_x0000_i1028" DrawAspect="Content" ObjectID="_1536585585" r:id="rId12"/>
        </w:object>
      </w:r>
    </w:p>
    <w:p w:rsidR="00BC3936" w:rsidRDefault="00BC3936" w:rsidP="00BC3936">
      <w:pPr>
        <w:ind w:firstLine="720"/>
        <w:jc w:val="both"/>
      </w:pPr>
    </w:p>
    <w:p w:rsidR="00A7117C" w:rsidRDefault="00A7117C">
      <w:bookmarkStart w:id="0" w:name="_GoBack"/>
      <w:bookmarkEnd w:id="0"/>
    </w:p>
    <w:sectPr w:rsidR="00A711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480"/>
    <w:rsid w:val="00446480"/>
    <w:rsid w:val="00A7117C"/>
    <w:rsid w:val="00BC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9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9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256</Words>
  <Characters>1461</Characters>
  <Application>Microsoft Office Word</Application>
  <DocSecurity>0</DocSecurity>
  <Lines>12</Lines>
  <Paragraphs>3</Paragraphs>
  <ScaleCrop>false</ScaleCrop>
  <Company/>
  <LinksUpToDate>false</LinksUpToDate>
  <CharactersWithSpaces>1714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Отчегарова</dc:creator>
  <cp:keywords/>
  <dc:description/>
  <cp:lastModifiedBy>Роза Отчегарова</cp:lastModifiedBy>
  <cp:revision>2</cp:revision>
  <dcterms:created xsi:type="dcterms:W3CDTF">2016-09-28T10:33:00Z</dcterms:created>
  <dcterms:modified xsi:type="dcterms:W3CDTF">2016-09-28T10:33:00Z</dcterms:modified>
</cp:coreProperties>
</file>